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sprzedawać za granicę? Pobierz darmowego E-booka!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GlobKurier.pl stawiamy na praktyczną wiedzę. Właśnie dlatego przygotowaliśmy kolejnego e-booka, który pomoże Ci przejść przez z pozoru skomplikowane procedury związane z międzynarodową działalnością e-commerce. Zatem do dzieła! Już dziś pobierz darmowego e-booka „Na co zwrócić uwagę w wysyłkach zagranicznych zakładając sklep międzynarodowy?” przekonaj się, że sprzedaż za granicę wcale nie jest tak trudna!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„Na co zwrócić uwagę w wysyłkach zagranicznych zakładając sklep międzynarodowy” to miejsce, gdzie znajdziesz szereg praktycznych porad dotyczących działalności międzynarodowej. Dowiesz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co zwrócić szczególną uwagę zakładając międzynarodową działalność e-commerce oraz jakie znacznie mają opisy produktów w sklepie internetowym,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 musisz zapłacić cło i jak podejść do tego z perspektywy niezbędnych dokumentów,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wgląda aktualna sytuacja jeśli chodzi o wysyłkę towarów do Wielkiej Brytanii (po Brexicie), Chin, Turcji, USA czy Australii,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prawidłowo zapakować przesyłki międzynarodowe, aby bezpiecznie dotarły do odbiorcy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wykorzystać gotowe integracje w działalności międzynarodowej,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warto skorzystać z usług operatora logistycznego zajmującego się wysyłką towarów za granicę.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Przesyłki międzynarodowe – skorzystaj z porad ekspertów!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najnowszy ebook to nie tylko garść praktycznej wiedzy, ale również mnóstwo cennych porad od ekspertów w tej dziedzinie. Cło, płatności, integracje… Na pierwszy rzut oka kwestie te wydają się skomplikowane i trudne do przełożenia na codzienne funkcjonowanie sklepu. Właśnie dlatego postawiliśmy na specjalistyczną wiedzę przedstawioną w przystępny i przede wszystkim praktyczny sposób. Specjalnie dla naszych czytelników wskazówek udzielili: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Arkadiusz Kawa – </w:t>
      </w:r>
      <w:r>
        <w:rPr>
          <w:rFonts w:ascii="calibri" w:hAnsi="calibri" w:eastAsia="calibri" w:cs="calibri"/>
          <w:sz w:val="24"/>
          <w:szCs w:val="24"/>
        </w:rPr>
        <w:t xml:space="preserve">Polski Instytut Transportu Drogowego, dyrektor Łukasiewicz ILiM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Burek –</w:t>
      </w:r>
      <w:r>
        <w:rPr>
          <w:rFonts w:ascii="calibri" w:hAnsi="calibri" w:eastAsia="calibri" w:cs="calibri"/>
          <w:sz w:val="24"/>
          <w:szCs w:val="24"/>
        </w:rPr>
        <w:t xml:space="preserve"> Product Development &amp; Purchasing Manager, GlobKurier.pl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Mateusz Pycia – </w:t>
      </w:r>
      <w:r>
        <w:rPr>
          <w:rFonts w:ascii="calibri" w:hAnsi="calibri" w:eastAsia="calibri" w:cs="calibri"/>
          <w:sz w:val="24"/>
          <w:szCs w:val="24"/>
        </w:rPr>
        <w:t xml:space="preserve">CEO, GlobKurier.pl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Paweł Łaziński –</w:t>
      </w:r>
      <w:r>
        <w:rPr>
          <w:rFonts w:ascii="calibri" w:hAnsi="calibri" w:eastAsia="calibri" w:cs="calibri"/>
          <w:sz w:val="24"/>
          <w:szCs w:val="24"/>
        </w:rPr>
        <w:t xml:space="preserve"> Product Manager, IdoSell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Anna Baron – </w:t>
      </w:r>
      <w:r>
        <w:rPr>
          <w:rFonts w:ascii="calibri" w:hAnsi="calibri" w:eastAsia="calibri" w:cs="calibri"/>
          <w:sz w:val="24"/>
          <w:szCs w:val="24"/>
        </w:rPr>
        <w:t xml:space="preserve">Head of Sales,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WhitePress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Marcin Szkop –</w:t>
      </w:r>
      <w:r>
        <w:rPr>
          <w:rFonts w:ascii="calibri" w:hAnsi="calibri" w:eastAsia="calibri" w:cs="calibri"/>
          <w:sz w:val="24"/>
          <w:szCs w:val="24"/>
        </w:rPr>
        <w:t xml:space="preserve"> Key Account Manager, imoje.pl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Pobierz naszego e-booka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http://ebook-lipiec.globkurier.pl/ebook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book-lipiec.globkurier.pl/e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2025-12-21T06:44:34+01:00</dcterms:created>
  <dcterms:modified xsi:type="dcterms:W3CDTF">2025-12-21T06:44:34+01:00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